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C1FF" w14:textId="77777777" w:rsidR="006528AD" w:rsidRDefault="006528AD">
      <w:pPr>
        <w:tabs>
          <w:tab w:val="center" w:pos="4680"/>
        </w:tabs>
        <w:spacing w:line="243" w:lineRule="auto"/>
      </w:pPr>
      <w:r>
        <w:rPr>
          <w:b/>
          <w:bCs/>
        </w:rPr>
        <w:tab/>
      </w:r>
      <w:r>
        <w:rPr>
          <w:b/>
          <w:bCs/>
          <w:u w:val="single"/>
        </w:rPr>
        <w:t>RESUME OF GARY S. WRIGHT</w:t>
      </w:r>
    </w:p>
    <w:p w14:paraId="0905466E" w14:textId="77777777" w:rsidR="006528AD" w:rsidRDefault="006528AD">
      <w:pPr>
        <w:tabs>
          <w:tab w:val="center" w:pos="4680"/>
        </w:tabs>
        <w:spacing w:line="243" w:lineRule="auto"/>
      </w:pPr>
      <w:r>
        <w:tab/>
        <w:t>465 Summerhaven Dr. Suite C</w:t>
      </w:r>
    </w:p>
    <w:p w14:paraId="2A6BA7EE" w14:textId="77777777" w:rsidR="006528AD" w:rsidRDefault="006528AD">
      <w:pPr>
        <w:tabs>
          <w:tab w:val="center" w:pos="4680"/>
        </w:tabs>
        <w:spacing w:line="243" w:lineRule="auto"/>
      </w:pPr>
      <w:r>
        <w:tab/>
        <w:t>DeBary, FL 32713</w:t>
      </w:r>
    </w:p>
    <w:p w14:paraId="7F161140" w14:textId="77777777" w:rsidR="006528AD" w:rsidRDefault="006528AD">
      <w:pPr>
        <w:tabs>
          <w:tab w:val="center" w:pos="4680"/>
        </w:tabs>
        <w:spacing w:line="243" w:lineRule="auto"/>
      </w:pPr>
      <w:r>
        <w:tab/>
        <w:t>(386) 753-0280</w:t>
      </w:r>
    </w:p>
    <w:p w14:paraId="0CA0C282" w14:textId="77777777" w:rsidR="006528AD" w:rsidRDefault="006528AD">
      <w:pPr>
        <w:spacing w:line="243" w:lineRule="auto"/>
      </w:pPr>
    </w:p>
    <w:p w14:paraId="0E52AB41" w14:textId="77777777" w:rsidR="006528AD" w:rsidRDefault="006528AD">
      <w:pPr>
        <w:spacing w:line="243" w:lineRule="auto"/>
      </w:pPr>
      <w:r>
        <w:rPr>
          <w:b/>
          <w:bCs/>
          <w:u w:val="single"/>
        </w:rPr>
        <w:t>EXPERIENCE</w:t>
      </w:r>
      <w:r>
        <w:rPr>
          <w:b/>
          <w:bCs/>
        </w:rPr>
        <w:t>:</w:t>
      </w:r>
    </w:p>
    <w:p w14:paraId="14808EAB" w14:textId="77777777" w:rsidR="006528AD" w:rsidRDefault="006528AD">
      <w:pPr>
        <w:spacing w:line="243" w:lineRule="auto"/>
      </w:pPr>
    </w:p>
    <w:p w14:paraId="015B99C8" w14:textId="1689C0E5" w:rsidR="00CE164C" w:rsidRDefault="00CE164C">
      <w:pPr>
        <w:tabs>
          <w:tab w:val="left" w:pos="-1440"/>
        </w:tabs>
        <w:spacing w:line="243" w:lineRule="auto"/>
        <w:ind w:left="2880" w:hanging="2160"/>
        <w:jc w:val="both"/>
      </w:pPr>
      <w:r>
        <w:t>June 2021-present</w:t>
      </w:r>
      <w:r>
        <w:tab/>
        <w:t>Mediator</w:t>
      </w:r>
      <w:r w:rsidR="00C642F5">
        <w:t xml:space="preserve"> and Christian Conciliator, </w:t>
      </w:r>
      <w:r>
        <w:t>serv</w:t>
      </w:r>
      <w:r w:rsidR="00C642F5">
        <w:t xml:space="preserve">ing on the </w:t>
      </w:r>
      <w:r>
        <w:t>Board of Directors of John Knox Village of Central FL, a not</w:t>
      </w:r>
      <w:r w:rsidR="00C618A3">
        <w:t>-</w:t>
      </w:r>
      <w:r>
        <w:t>for</w:t>
      </w:r>
      <w:r w:rsidR="00C618A3">
        <w:t>-</w:t>
      </w:r>
      <w:r>
        <w:t xml:space="preserve">profit Continuing Care Retirement Center. </w:t>
      </w:r>
    </w:p>
    <w:p w14:paraId="2553FA0A" w14:textId="77777777" w:rsidR="00CE164C" w:rsidRDefault="00CE164C">
      <w:pPr>
        <w:tabs>
          <w:tab w:val="left" w:pos="-1440"/>
        </w:tabs>
        <w:spacing w:line="243" w:lineRule="auto"/>
        <w:ind w:left="2880" w:hanging="2160"/>
        <w:jc w:val="both"/>
      </w:pPr>
    </w:p>
    <w:p w14:paraId="22EDF67D" w14:textId="7506F024" w:rsidR="006528AD" w:rsidRDefault="00FE7876">
      <w:pPr>
        <w:tabs>
          <w:tab w:val="left" w:pos="-1440"/>
        </w:tabs>
        <w:spacing w:line="243" w:lineRule="auto"/>
        <w:ind w:left="2880" w:hanging="2160"/>
        <w:jc w:val="both"/>
      </w:pPr>
      <w:r>
        <w:t>June 2003-</w:t>
      </w:r>
      <w:r w:rsidR="00CE164C">
        <w:t>June 2021</w:t>
      </w:r>
      <w:r>
        <w:tab/>
        <w:t xml:space="preserve">Attorney and </w:t>
      </w:r>
      <w:r w:rsidR="006528AD">
        <w:t>sole Shareholder of Gary S. Wright, P.A.</w:t>
      </w:r>
      <w:r w:rsidR="00C618A3">
        <w:t xml:space="preserve">, </w:t>
      </w:r>
      <w:r w:rsidR="006528AD">
        <w:t xml:space="preserve">DeBary, FL; General Counsel for John Knox Village of Central Florida, Inc. and Friends of Children and Families, Inc.; </w:t>
      </w:r>
      <w:r w:rsidR="001C32C5">
        <w:t xml:space="preserve">Florida Supreme Court </w:t>
      </w:r>
      <w:r w:rsidR="006528AD">
        <w:t>Certified Circuit Civil and Family Law Mediator, Certified Arbitrator through the State of Florida</w:t>
      </w:r>
      <w:r w:rsidR="00281ACD">
        <w:t>; Certified Christian Conciliator with Peacemaker Ministries</w:t>
      </w:r>
      <w:r>
        <w:t>®; affiliated with Crossroads Resolution Group, LLC</w:t>
      </w:r>
      <w:r w:rsidR="00281ACD">
        <w:t>.</w:t>
      </w:r>
    </w:p>
    <w:p w14:paraId="1E15CE03" w14:textId="77777777" w:rsidR="006528AD" w:rsidRDefault="006528AD">
      <w:pPr>
        <w:spacing w:line="243" w:lineRule="auto"/>
        <w:jc w:val="both"/>
      </w:pPr>
    </w:p>
    <w:p w14:paraId="458D1032" w14:textId="58A51D60" w:rsidR="006528AD" w:rsidRDefault="006528AD">
      <w:pPr>
        <w:tabs>
          <w:tab w:val="left" w:pos="-1440"/>
        </w:tabs>
        <w:spacing w:line="243" w:lineRule="auto"/>
        <w:ind w:left="2880" w:hanging="2160"/>
        <w:jc w:val="both"/>
      </w:pPr>
      <w:r>
        <w:t xml:space="preserve">Areas of Practice: </w:t>
      </w:r>
      <w:r>
        <w:tab/>
        <w:t>Areas of Practice: Legal counsel for several Central</w:t>
      </w:r>
      <w:r w:rsidR="005238CB">
        <w:t xml:space="preserve"> Florida corporations for over 2</w:t>
      </w:r>
      <w:r w:rsidR="00CE164C">
        <w:t>5</w:t>
      </w:r>
      <w:r>
        <w:t xml:space="preserve"> years, involving incorporations, contracts, human resources, employment law, environmental issues, real estate transactions, amending bylaws, litigation and negotiating settlements.  Additional areas of practice include probate, guardianship, estate planning, advanced directives, family law, real estate, and representing Council On Aging of Volusia County, Inc. for numerous guard</w:t>
      </w:r>
      <w:r w:rsidR="005238CB">
        <w:t>ianships.  A</w:t>
      </w:r>
      <w:r w:rsidR="00090C82">
        <w:t>n</w:t>
      </w:r>
      <w:r w:rsidR="005238CB">
        <w:t xml:space="preserve"> experienced mediator for a variety of </w:t>
      </w:r>
      <w:r>
        <w:t>family and civil matters</w:t>
      </w:r>
      <w:r w:rsidR="00FE7876">
        <w:t xml:space="preserve"> since 1998</w:t>
      </w:r>
      <w:r>
        <w:t xml:space="preserve">.  </w:t>
      </w:r>
      <w:r w:rsidR="00281ACD">
        <w:t>S</w:t>
      </w:r>
      <w:r w:rsidR="00FF761F">
        <w:t xml:space="preserve">erved as a </w:t>
      </w:r>
      <w:r w:rsidR="005238CB">
        <w:t>counselor</w:t>
      </w:r>
      <w:r>
        <w:t>, mediator and arbitrator for several not-for-profit organizations</w:t>
      </w:r>
      <w:r w:rsidR="00F52CB4">
        <w:t xml:space="preserve">, primarily churches, </w:t>
      </w:r>
      <w:r>
        <w:t xml:space="preserve">throughout Central Florida.  </w:t>
      </w:r>
      <w:r w:rsidR="00281ACD">
        <w:t>Taught alternative dispute resolution since 2003, and</w:t>
      </w:r>
      <w:r>
        <w:t xml:space="preserve"> as guest speaker on The Value of Mediation as Alternative Dispute Resolution at Liberty University Law School in March, 2009.</w:t>
      </w:r>
    </w:p>
    <w:p w14:paraId="4FB33677" w14:textId="77777777" w:rsidR="006528AD" w:rsidRDefault="006528AD">
      <w:pPr>
        <w:spacing w:line="243" w:lineRule="auto"/>
        <w:jc w:val="both"/>
      </w:pPr>
    </w:p>
    <w:p w14:paraId="293D4714" w14:textId="77777777" w:rsidR="006528AD" w:rsidRDefault="006528AD">
      <w:pPr>
        <w:tabs>
          <w:tab w:val="left" w:pos="-1440"/>
        </w:tabs>
        <w:spacing w:line="243" w:lineRule="auto"/>
        <w:ind w:left="2880" w:hanging="2160"/>
        <w:jc w:val="both"/>
      </w:pPr>
      <w:r>
        <w:t>Jan. 1992-June 2003</w:t>
      </w:r>
      <w:r>
        <w:tab/>
        <w:t>Shareholder/Marshall &amp; Wright, P.A., Orange City, FL; general practice - litigation attorney, corporate and business law, family law, guardianships, probate, real estate and criminal defense; General Counsel for John Knox Village of Central Florida, Inc. (Jan. 1996-present); representing Council On Aging of Volusia County, Inc. as attorney for numerous guardianships.  Earned certification by Florida Supreme Court as Family Law Mediator in 1998, and as a Circuit Civil Mediator in 2009; Served as mediator in hundreds of family law and civil cases, completed certification course by Florida Supreme Court to serve as an Arbitrator in 2002.</w:t>
      </w:r>
    </w:p>
    <w:p w14:paraId="2EDC878F" w14:textId="77777777" w:rsidR="006528AD" w:rsidRDefault="006528AD">
      <w:pPr>
        <w:spacing w:line="243" w:lineRule="auto"/>
        <w:jc w:val="both"/>
      </w:pPr>
    </w:p>
    <w:p w14:paraId="5D4942C1" w14:textId="77777777" w:rsidR="006528AD" w:rsidRDefault="006528AD">
      <w:pPr>
        <w:tabs>
          <w:tab w:val="left" w:pos="-1440"/>
        </w:tabs>
        <w:spacing w:line="243" w:lineRule="auto"/>
        <w:ind w:left="2880" w:hanging="2160"/>
        <w:jc w:val="both"/>
      </w:pPr>
      <w:r>
        <w:t>June 1990-Dec.1991</w:t>
      </w:r>
      <w:r>
        <w:tab/>
        <w:t xml:space="preserve">Associate Attorney - Clayton &amp; Teal, P.A. DeLand, FL and Orange </w:t>
      </w:r>
      <w:r>
        <w:lastRenderedPageBreak/>
        <w:t>City, FL offices.  General practice with emphasis on small business, family law, criminal defense, and elder law.</w:t>
      </w:r>
    </w:p>
    <w:p w14:paraId="5E92BCBB" w14:textId="77777777" w:rsidR="006528AD" w:rsidRDefault="006528AD">
      <w:pPr>
        <w:spacing w:line="243" w:lineRule="auto"/>
        <w:jc w:val="both"/>
      </w:pPr>
    </w:p>
    <w:p w14:paraId="3E5F2AE0" w14:textId="0C8ECDB3" w:rsidR="006528AD" w:rsidRDefault="006528AD">
      <w:pPr>
        <w:tabs>
          <w:tab w:val="left" w:pos="-1440"/>
        </w:tabs>
        <w:spacing w:line="243" w:lineRule="auto"/>
        <w:ind w:left="2880" w:hanging="2160"/>
        <w:jc w:val="both"/>
      </w:pPr>
      <w:r>
        <w:t>Jan 1990-June 1990</w:t>
      </w:r>
      <w:r>
        <w:tab/>
        <w:t>Associate Attorney - Lambert &amp; Whited, P.A., Daytona Beach, FL.  Criminal defense attor</w:t>
      </w:r>
      <w:r w:rsidR="00681835">
        <w:t xml:space="preserve">ney responsible for cases in a </w:t>
      </w:r>
      <w:r>
        <w:t>three</w:t>
      </w:r>
      <w:r w:rsidR="00C618A3">
        <w:t>-</w:t>
      </w:r>
      <w:r>
        <w:t>county area of Central Florida.</w:t>
      </w:r>
    </w:p>
    <w:p w14:paraId="67F9E193" w14:textId="77777777" w:rsidR="006528AD" w:rsidRDefault="006528AD">
      <w:pPr>
        <w:tabs>
          <w:tab w:val="left" w:pos="-1440"/>
        </w:tabs>
        <w:spacing w:line="243" w:lineRule="auto"/>
        <w:ind w:left="2880" w:hanging="2160"/>
        <w:jc w:val="both"/>
      </w:pPr>
    </w:p>
    <w:p w14:paraId="63FC9E27" w14:textId="02A3FBA7" w:rsidR="00F52CB4" w:rsidRDefault="00F52CB4">
      <w:pPr>
        <w:tabs>
          <w:tab w:val="left" w:pos="-1440"/>
        </w:tabs>
        <w:spacing w:line="243" w:lineRule="auto"/>
        <w:ind w:left="2880" w:hanging="2160"/>
        <w:jc w:val="both"/>
        <w:sectPr w:rsidR="00F52CB4">
          <w:pgSz w:w="12240" w:h="15840"/>
          <w:pgMar w:top="1440" w:right="1440" w:bottom="1440" w:left="1440" w:header="1440" w:footer="1440" w:gutter="0"/>
          <w:cols w:space="720"/>
          <w:noEndnote/>
        </w:sectPr>
      </w:pPr>
    </w:p>
    <w:p w14:paraId="6D4C22A5" w14:textId="77777777" w:rsidR="006528AD" w:rsidRDefault="006528AD">
      <w:pPr>
        <w:tabs>
          <w:tab w:val="left" w:pos="-1440"/>
        </w:tabs>
        <w:spacing w:line="243" w:lineRule="auto"/>
        <w:ind w:left="2880" w:hanging="2160"/>
        <w:jc w:val="both"/>
      </w:pPr>
      <w:r>
        <w:t>Oct. 1988-Jan.1990</w:t>
      </w:r>
      <w:r>
        <w:tab/>
        <w:t>Office of the State Attorney - Florida 7</w:t>
      </w:r>
      <w:r>
        <w:rPr>
          <w:vertAlign w:val="superscript"/>
        </w:rPr>
        <w:t>th</w:t>
      </w:r>
      <w:r>
        <w:t xml:space="preserve"> Judicial Circuit - Assistant State Attorney - managed large criminal case docket for Volusia County Sheriff’s Department, Holly Hill Police Department and DeLand Police Department cases, prosecuting criminal cases in Daytona Beach, FL and DeLand, FL County Courts.</w:t>
      </w:r>
    </w:p>
    <w:p w14:paraId="1CDA0409" w14:textId="77777777" w:rsidR="006528AD" w:rsidRDefault="006528AD">
      <w:pPr>
        <w:spacing w:line="243" w:lineRule="auto"/>
        <w:jc w:val="both"/>
      </w:pPr>
    </w:p>
    <w:p w14:paraId="72D99CEA" w14:textId="77777777" w:rsidR="006528AD" w:rsidRDefault="006528AD">
      <w:pPr>
        <w:tabs>
          <w:tab w:val="left" w:pos="-1440"/>
        </w:tabs>
        <w:spacing w:line="243" w:lineRule="auto"/>
        <w:ind w:left="2880" w:hanging="2160"/>
        <w:jc w:val="both"/>
      </w:pPr>
      <w:r>
        <w:t>Mar. 1987-Oct. 1988</w:t>
      </w:r>
      <w:r>
        <w:tab/>
        <w:t>Central Intelligence Agency, Langley, VA; Foreign Military Analyst; Associate Attorney for Office of General Counsel.</w:t>
      </w:r>
    </w:p>
    <w:p w14:paraId="2165C06F" w14:textId="77777777" w:rsidR="006528AD" w:rsidRDefault="006528AD">
      <w:pPr>
        <w:spacing w:line="243" w:lineRule="auto"/>
        <w:jc w:val="both"/>
      </w:pPr>
    </w:p>
    <w:p w14:paraId="57942CE0" w14:textId="77777777" w:rsidR="006528AD" w:rsidRDefault="006528AD">
      <w:pPr>
        <w:tabs>
          <w:tab w:val="left" w:pos="-1440"/>
        </w:tabs>
        <w:spacing w:line="243" w:lineRule="auto"/>
        <w:ind w:left="2880" w:hanging="2160"/>
        <w:jc w:val="both"/>
      </w:pPr>
      <w:r>
        <w:t>Dec. 1980-Nov.1986</w:t>
      </w:r>
      <w:r>
        <w:tab/>
        <w:t>United States Air Force; Strategic Air Command; rose to rank of Captain, served as B-52 Electronic Warfare Officer; Electronic Warfare Instructor; developed training curriculum, evaluated combat crew performance and training programs, and served on 7</w:t>
      </w:r>
      <w:r>
        <w:rPr>
          <w:vertAlign w:val="superscript"/>
        </w:rPr>
        <w:t>th</w:t>
      </w:r>
      <w:r>
        <w:t xml:space="preserve"> Bomb Wing Standardization and Evaluation Staff, Carswell AFB, Texas.</w:t>
      </w:r>
    </w:p>
    <w:p w14:paraId="6A8A834F" w14:textId="77777777" w:rsidR="006528AD" w:rsidRDefault="006528AD">
      <w:pPr>
        <w:spacing w:line="243" w:lineRule="auto"/>
        <w:jc w:val="both"/>
      </w:pPr>
    </w:p>
    <w:p w14:paraId="5EDC6A27" w14:textId="77777777" w:rsidR="006528AD" w:rsidRDefault="008775C4">
      <w:pPr>
        <w:tabs>
          <w:tab w:val="left" w:pos="-1440"/>
        </w:tabs>
        <w:spacing w:line="243" w:lineRule="auto"/>
        <w:ind w:left="2880" w:hanging="2160"/>
        <w:jc w:val="both"/>
      </w:pPr>
      <w:r>
        <w:t>May 1979-Dec.19</w:t>
      </w:r>
      <w:r w:rsidR="006528AD">
        <w:t>80</w:t>
      </w:r>
      <w:r w:rsidR="006528AD">
        <w:tab/>
        <w:t>Assistant Corporate Security Director, Younkers, Inc., for retail store chain of twenty-eight stores and five warehouses centered in Des Moines, Iowa.  Managed employees in a four state area, coordinated with Human Resources Department for security related promotions and terminations, budget development, created security personnel training and incentive programs, internal and external shrinkage programs.</w:t>
      </w:r>
    </w:p>
    <w:p w14:paraId="48E14F0E" w14:textId="77777777" w:rsidR="006528AD" w:rsidRDefault="006528AD">
      <w:pPr>
        <w:spacing w:line="243" w:lineRule="auto"/>
        <w:jc w:val="both"/>
      </w:pPr>
      <w:r>
        <w:rPr>
          <w:b/>
          <w:bCs/>
          <w:u w:val="single"/>
        </w:rPr>
        <w:t>EDUCATION:</w:t>
      </w:r>
    </w:p>
    <w:p w14:paraId="06A2B3B7" w14:textId="77777777" w:rsidR="006528AD" w:rsidRDefault="006528AD">
      <w:pPr>
        <w:spacing w:line="243" w:lineRule="auto"/>
        <w:jc w:val="both"/>
      </w:pPr>
    </w:p>
    <w:p w14:paraId="2AD52EFA" w14:textId="77777777" w:rsidR="006528AD" w:rsidRDefault="006528AD">
      <w:pPr>
        <w:tabs>
          <w:tab w:val="left" w:pos="-1440"/>
        </w:tabs>
        <w:spacing w:line="243" w:lineRule="auto"/>
        <w:ind w:left="7200" w:hanging="6480"/>
        <w:jc w:val="both"/>
      </w:pPr>
      <w:r>
        <w:t>Bachelor of Arts -</w:t>
      </w:r>
      <w:r w:rsidR="00657FAB">
        <w:t xml:space="preserve"> Bethel College, St. Paul, MN</w:t>
      </w:r>
      <w:r w:rsidR="00657FAB">
        <w:tab/>
      </w:r>
      <w:r w:rsidR="00657FAB">
        <w:tab/>
      </w:r>
      <w:r>
        <w:t>May 1976</w:t>
      </w:r>
    </w:p>
    <w:p w14:paraId="737A15F4" w14:textId="77777777" w:rsidR="00C618A3" w:rsidRDefault="00C618A3">
      <w:pPr>
        <w:tabs>
          <w:tab w:val="left" w:pos="-1440"/>
        </w:tabs>
        <w:spacing w:line="243" w:lineRule="auto"/>
        <w:ind w:left="7200" w:hanging="6480"/>
        <w:jc w:val="both"/>
      </w:pPr>
    </w:p>
    <w:p w14:paraId="4F77E8D6" w14:textId="523C6EF9" w:rsidR="006528AD" w:rsidRDefault="006528AD">
      <w:pPr>
        <w:tabs>
          <w:tab w:val="left" w:pos="-1440"/>
        </w:tabs>
        <w:spacing w:line="243" w:lineRule="auto"/>
        <w:ind w:left="7200" w:hanging="6480"/>
        <w:jc w:val="both"/>
      </w:pPr>
      <w:r>
        <w:t>Master of Arts/Political Science - Iowa State University</w:t>
      </w:r>
      <w:r>
        <w:tab/>
      </w:r>
      <w:r>
        <w:tab/>
        <w:t>Feb. 1979</w:t>
      </w:r>
    </w:p>
    <w:p w14:paraId="4F06BBEC" w14:textId="77777777" w:rsidR="00C618A3" w:rsidRDefault="00C618A3">
      <w:pPr>
        <w:tabs>
          <w:tab w:val="left" w:pos="-1440"/>
        </w:tabs>
        <w:spacing w:line="243" w:lineRule="auto"/>
        <w:ind w:left="7200" w:hanging="6480"/>
        <w:jc w:val="both"/>
      </w:pPr>
    </w:p>
    <w:p w14:paraId="462C468A" w14:textId="2DA93298" w:rsidR="006528AD" w:rsidRDefault="006528AD">
      <w:pPr>
        <w:tabs>
          <w:tab w:val="left" w:pos="-1440"/>
        </w:tabs>
        <w:spacing w:line="243" w:lineRule="auto"/>
        <w:ind w:left="7200" w:hanging="6480"/>
        <w:jc w:val="both"/>
      </w:pPr>
      <w:r>
        <w:t>Juris Doctor -</w:t>
      </w:r>
      <w:r w:rsidR="00684DC0">
        <w:t xml:space="preserve"> Drake University Law School</w:t>
      </w:r>
      <w:r w:rsidR="00684DC0">
        <w:tab/>
      </w:r>
      <w:r w:rsidR="00684DC0">
        <w:tab/>
      </w:r>
      <w:r>
        <w:t>May 1979</w:t>
      </w:r>
    </w:p>
    <w:p w14:paraId="2DB580BD" w14:textId="77777777" w:rsidR="00C618A3" w:rsidRDefault="00C618A3">
      <w:pPr>
        <w:tabs>
          <w:tab w:val="left" w:pos="-1440"/>
        </w:tabs>
        <w:spacing w:line="243" w:lineRule="auto"/>
        <w:ind w:left="7200" w:hanging="6480"/>
        <w:jc w:val="both"/>
      </w:pPr>
    </w:p>
    <w:p w14:paraId="2B9AEC15" w14:textId="50642A3F" w:rsidR="006528AD" w:rsidRDefault="006528AD">
      <w:pPr>
        <w:tabs>
          <w:tab w:val="left" w:pos="-1440"/>
        </w:tabs>
        <w:spacing w:line="243" w:lineRule="auto"/>
        <w:ind w:left="7200" w:hanging="6480"/>
        <w:jc w:val="both"/>
      </w:pPr>
      <w:r>
        <w:t>Florida Supreme Court Certified Family Law Mediator</w:t>
      </w:r>
      <w:r>
        <w:tab/>
      </w:r>
      <w:r>
        <w:tab/>
        <w:t>Sept. 1998</w:t>
      </w:r>
    </w:p>
    <w:p w14:paraId="77092E67" w14:textId="77777777" w:rsidR="00C618A3" w:rsidRDefault="00C618A3">
      <w:pPr>
        <w:tabs>
          <w:tab w:val="left" w:pos="-1440"/>
        </w:tabs>
        <w:spacing w:line="243" w:lineRule="auto"/>
        <w:ind w:left="7200" w:hanging="6480"/>
        <w:jc w:val="both"/>
      </w:pPr>
    </w:p>
    <w:p w14:paraId="715FB432" w14:textId="2718A1F0" w:rsidR="006528AD" w:rsidRDefault="006528AD">
      <w:pPr>
        <w:tabs>
          <w:tab w:val="left" w:pos="-1440"/>
        </w:tabs>
        <w:spacing w:line="243" w:lineRule="auto"/>
        <w:ind w:left="7200" w:hanging="6480"/>
        <w:jc w:val="both"/>
      </w:pPr>
      <w:r>
        <w:t>Florida Supreme Court Certified Arbitrator Program</w:t>
      </w:r>
      <w:r>
        <w:tab/>
      </w:r>
      <w:r>
        <w:tab/>
        <w:t>Aug. 2002</w:t>
      </w:r>
    </w:p>
    <w:p w14:paraId="3CE46D83" w14:textId="77777777" w:rsidR="00C618A3" w:rsidRDefault="00C618A3">
      <w:pPr>
        <w:spacing w:line="243" w:lineRule="auto"/>
        <w:ind w:firstLine="720"/>
        <w:jc w:val="both"/>
      </w:pPr>
    </w:p>
    <w:p w14:paraId="7F90E8CF" w14:textId="36462ACB" w:rsidR="006528AD" w:rsidRDefault="006528AD">
      <w:pPr>
        <w:spacing w:line="243" w:lineRule="auto"/>
        <w:ind w:firstLine="720"/>
        <w:jc w:val="both"/>
      </w:pPr>
      <w:r>
        <w:t>Florida Supreme Court Certified Circuit Ci</w:t>
      </w:r>
      <w:r w:rsidR="00657FAB">
        <w:t xml:space="preserve">vil Mediator                   </w:t>
      </w:r>
      <w:r w:rsidR="001C32C5">
        <w:t xml:space="preserve"> </w:t>
      </w:r>
      <w:r>
        <w:t>Nov. 2009</w:t>
      </w:r>
    </w:p>
    <w:p w14:paraId="754036C5" w14:textId="77777777" w:rsidR="006528AD" w:rsidRDefault="006528AD">
      <w:pPr>
        <w:spacing w:line="243" w:lineRule="auto"/>
        <w:jc w:val="both"/>
      </w:pPr>
    </w:p>
    <w:p w14:paraId="3B822139" w14:textId="77777777" w:rsidR="006528AD" w:rsidRDefault="006528AD">
      <w:pPr>
        <w:spacing w:line="243" w:lineRule="auto"/>
        <w:jc w:val="both"/>
        <w:rPr>
          <w:b/>
          <w:bCs/>
          <w:u w:val="single"/>
        </w:rPr>
      </w:pPr>
      <w:r>
        <w:rPr>
          <w:b/>
          <w:bCs/>
          <w:u w:val="single"/>
        </w:rPr>
        <w:t>MEMBERSHIPS/AFFILIATIONS:</w:t>
      </w:r>
    </w:p>
    <w:p w14:paraId="0A4152B7" w14:textId="77777777" w:rsidR="006528AD" w:rsidRDefault="006528AD">
      <w:pPr>
        <w:spacing w:line="243" w:lineRule="auto"/>
        <w:jc w:val="both"/>
        <w:rPr>
          <w:b/>
          <w:bCs/>
          <w:u w:val="single"/>
        </w:rPr>
      </w:pPr>
    </w:p>
    <w:p w14:paraId="26EBBFB5" w14:textId="66BCDB78" w:rsidR="00C618A3" w:rsidRDefault="00657FAB">
      <w:pPr>
        <w:tabs>
          <w:tab w:val="left" w:pos="-1440"/>
        </w:tabs>
        <w:spacing w:line="243" w:lineRule="auto"/>
        <w:ind w:left="7200" w:hanging="6480"/>
        <w:jc w:val="both"/>
      </w:pPr>
      <w:r>
        <w:lastRenderedPageBreak/>
        <w:t>Florida Bar Member</w:t>
      </w:r>
      <w:r>
        <w:tab/>
      </w:r>
      <w:r w:rsidR="00C618A3">
        <w:tab/>
      </w:r>
      <w:r w:rsidR="006528AD">
        <w:t xml:space="preserve">Oct. 1985 </w:t>
      </w:r>
      <w:r w:rsidR="00C618A3">
        <w:t>–</w:t>
      </w:r>
      <w:r w:rsidR="006528AD">
        <w:t xml:space="preserve"> </w:t>
      </w:r>
    </w:p>
    <w:p w14:paraId="070EE324" w14:textId="763C7EBB" w:rsidR="006528AD" w:rsidRDefault="00C618A3">
      <w:pPr>
        <w:tabs>
          <w:tab w:val="left" w:pos="-1440"/>
        </w:tabs>
        <w:spacing w:line="243" w:lineRule="auto"/>
        <w:ind w:left="7200" w:hanging="6480"/>
        <w:jc w:val="both"/>
      </w:pPr>
      <w:r>
        <w:tab/>
      </w:r>
      <w:r>
        <w:tab/>
      </w:r>
      <w:r w:rsidR="006528AD">
        <w:t>Present</w:t>
      </w:r>
    </w:p>
    <w:p w14:paraId="612C9971" w14:textId="77777777" w:rsidR="006528AD" w:rsidRDefault="00657FAB">
      <w:pPr>
        <w:tabs>
          <w:tab w:val="left" w:pos="-1440"/>
        </w:tabs>
        <w:spacing w:line="243" w:lineRule="auto"/>
        <w:ind w:left="7200" w:hanging="6480"/>
        <w:jc w:val="both"/>
      </w:pPr>
      <w:r>
        <w:t>Texas Bar Member</w:t>
      </w:r>
      <w:r>
        <w:tab/>
        <w:t xml:space="preserve">       </w:t>
      </w:r>
      <w:r w:rsidR="006528AD">
        <w:t>1984 - 1986</w:t>
      </w:r>
    </w:p>
    <w:p w14:paraId="0DC18ABA" w14:textId="77777777" w:rsidR="00C618A3" w:rsidRDefault="00C618A3">
      <w:pPr>
        <w:spacing w:line="243" w:lineRule="auto"/>
        <w:ind w:left="720"/>
        <w:jc w:val="both"/>
      </w:pPr>
    </w:p>
    <w:p w14:paraId="07077B31" w14:textId="09D6BA9B" w:rsidR="006528AD" w:rsidRDefault="006528AD">
      <w:pPr>
        <w:spacing w:line="243" w:lineRule="auto"/>
        <w:ind w:left="720"/>
        <w:jc w:val="both"/>
      </w:pPr>
      <w:r>
        <w:t>Member of Florida Bar Family Law Section, Probate and Real Property Section, and Elder  Law Section</w:t>
      </w:r>
    </w:p>
    <w:p w14:paraId="2638AABB" w14:textId="77777777" w:rsidR="00C618A3" w:rsidRDefault="00C618A3">
      <w:pPr>
        <w:spacing w:line="243" w:lineRule="auto"/>
        <w:ind w:left="720"/>
        <w:jc w:val="both"/>
      </w:pPr>
    </w:p>
    <w:p w14:paraId="450DB2EF" w14:textId="54F3C0CF" w:rsidR="001C32C5" w:rsidRDefault="001C32C5">
      <w:pPr>
        <w:spacing w:line="243" w:lineRule="auto"/>
        <w:ind w:left="720"/>
        <w:jc w:val="both"/>
      </w:pPr>
      <w:r>
        <w:t>Director, Christian Peacemaking Resources, Inc.                          2005-2012</w:t>
      </w:r>
    </w:p>
    <w:p w14:paraId="331254AC" w14:textId="77777777" w:rsidR="00C618A3" w:rsidRDefault="00C618A3">
      <w:pPr>
        <w:spacing w:line="243" w:lineRule="auto"/>
        <w:ind w:left="720"/>
        <w:jc w:val="both"/>
      </w:pPr>
    </w:p>
    <w:p w14:paraId="39965424" w14:textId="66FA8021" w:rsidR="006528AD" w:rsidRDefault="006528AD">
      <w:pPr>
        <w:spacing w:line="243" w:lineRule="auto"/>
        <w:ind w:left="720"/>
        <w:jc w:val="both"/>
      </w:pPr>
      <w:r>
        <w:t>Director,</w:t>
      </w:r>
      <w:r w:rsidR="001C32C5">
        <w:t xml:space="preserve"> Chairman of Board of Trustees,</w:t>
      </w:r>
      <w:r>
        <w:t xml:space="preserve"> Florida Hospital West Volusia Foundation Board - Fish Memorial Hospital, Orange City, FL</w:t>
      </w:r>
      <w:r w:rsidR="001C32C5">
        <w:t xml:space="preserve">                                2006-2012</w:t>
      </w:r>
    </w:p>
    <w:p w14:paraId="7CCE696C" w14:textId="77777777" w:rsidR="00C618A3" w:rsidRDefault="00C618A3" w:rsidP="00CE164C">
      <w:pPr>
        <w:spacing w:line="243" w:lineRule="auto"/>
        <w:ind w:left="7200" w:hanging="6480"/>
        <w:jc w:val="both"/>
      </w:pPr>
    </w:p>
    <w:p w14:paraId="4CBAC0F2" w14:textId="6147066D" w:rsidR="00C618A3" w:rsidRDefault="00CE164C" w:rsidP="00CE164C">
      <w:pPr>
        <w:spacing w:line="243" w:lineRule="auto"/>
        <w:ind w:left="7200" w:hanging="6480"/>
        <w:jc w:val="both"/>
      </w:pPr>
      <w:r>
        <w:t>Director, John Knox Village of Central FL, Inc.</w:t>
      </w:r>
      <w:r>
        <w:tab/>
      </w:r>
      <w:r w:rsidR="00C618A3">
        <w:tab/>
      </w:r>
      <w:r>
        <w:t>Jan 1, 2022</w:t>
      </w:r>
      <w:r w:rsidR="00C618A3">
        <w:t xml:space="preserve"> –</w:t>
      </w:r>
      <w:r>
        <w:t xml:space="preserve"> </w:t>
      </w:r>
    </w:p>
    <w:p w14:paraId="36FA4F6F" w14:textId="0A2D5D1D" w:rsidR="00CE164C" w:rsidRDefault="00CE164C" w:rsidP="00C618A3">
      <w:pPr>
        <w:spacing w:line="243" w:lineRule="auto"/>
        <w:ind w:left="7200" w:firstLine="720"/>
        <w:jc w:val="both"/>
      </w:pPr>
      <w:r>
        <w:t xml:space="preserve">present </w:t>
      </w:r>
      <w:r w:rsidR="00C618A3">
        <w:tab/>
      </w:r>
    </w:p>
    <w:p w14:paraId="0169C879" w14:textId="77777777" w:rsidR="00C618A3" w:rsidRDefault="00C618A3">
      <w:pPr>
        <w:spacing w:line="243" w:lineRule="auto"/>
        <w:ind w:firstLine="720"/>
        <w:jc w:val="both"/>
      </w:pPr>
    </w:p>
    <w:p w14:paraId="5726B055" w14:textId="15AF4EAC" w:rsidR="006528AD" w:rsidRDefault="00CE164C">
      <w:pPr>
        <w:spacing w:line="243" w:lineRule="auto"/>
        <w:ind w:firstLine="720"/>
        <w:jc w:val="both"/>
      </w:pPr>
      <w:r>
        <w:t xml:space="preserve">Member </w:t>
      </w:r>
      <w:r w:rsidR="00F52CB4">
        <w:t>Summit Church, Lake Mary, Florida                             2017 - Present</w:t>
      </w:r>
    </w:p>
    <w:sectPr w:rsidR="006528AD" w:rsidSect="006528A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AD"/>
    <w:rsid w:val="0001508F"/>
    <w:rsid w:val="00090C82"/>
    <w:rsid w:val="001750CF"/>
    <w:rsid w:val="001C32C5"/>
    <w:rsid w:val="00281ACD"/>
    <w:rsid w:val="00330637"/>
    <w:rsid w:val="004956D8"/>
    <w:rsid w:val="004A5FCA"/>
    <w:rsid w:val="004B6452"/>
    <w:rsid w:val="005238CB"/>
    <w:rsid w:val="00586F21"/>
    <w:rsid w:val="005A33FF"/>
    <w:rsid w:val="006528AD"/>
    <w:rsid w:val="00657FAB"/>
    <w:rsid w:val="00681835"/>
    <w:rsid w:val="00684DC0"/>
    <w:rsid w:val="00793A57"/>
    <w:rsid w:val="008775C4"/>
    <w:rsid w:val="00C530AA"/>
    <w:rsid w:val="00C618A3"/>
    <w:rsid w:val="00C642F5"/>
    <w:rsid w:val="00CE164C"/>
    <w:rsid w:val="00DF075D"/>
    <w:rsid w:val="00F52CB4"/>
    <w:rsid w:val="00FE7876"/>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98181"/>
  <w15:docId w15:val="{6FA603BE-393A-4490-B496-310097C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D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9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DCC22-C941-497A-A00F-4CFD8E70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wright3</dc:creator>
  <cp:lastModifiedBy>Gary Wright</cp:lastModifiedBy>
  <cp:revision>2</cp:revision>
  <cp:lastPrinted>2021-01-13T20:28:00Z</cp:lastPrinted>
  <dcterms:created xsi:type="dcterms:W3CDTF">2022-01-17T17:34:00Z</dcterms:created>
  <dcterms:modified xsi:type="dcterms:W3CDTF">2022-01-17T17:34:00Z</dcterms:modified>
</cp:coreProperties>
</file>